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F2" w:rsidRPr="001064EF" w:rsidRDefault="003922F2" w:rsidP="001064EF">
      <w:pPr>
        <w:spacing w:line="276" w:lineRule="auto"/>
        <w:jc w:val="both"/>
        <w:rPr>
          <w:b/>
          <w:lang w:val="sr-Latn-RS"/>
        </w:rPr>
      </w:pPr>
      <w:r w:rsidRPr="001064EF">
        <w:rPr>
          <w:b/>
          <w:lang w:val="sr-Latn-RS"/>
        </w:rPr>
        <w:t xml:space="preserve">PREDLOG ODLUKE </w:t>
      </w:r>
      <w:r w:rsidR="00851FC3" w:rsidRPr="001064EF">
        <w:rPr>
          <w:b/>
          <w:lang w:val="sr-Latn-RS"/>
        </w:rPr>
        <w:t xml:space="preserve">O </w:t>
      </w:r>
      <w:r w:rsidR="00851FC3" w:rsidRPr="00992767">
        <w:rPr>
          <w:b/>
          <w:color w:val="000000"/>
          <w:lang w:val="sr-Latn-RS" w:eastAsia="en-US"/>
        </w:rPr>
        <w:t>USVAJANJU IZVEŠTAJA O NAKNADAMA ČLANOVIMA ODBORA DIREKTORA</w:t>
      </w:r>
      <w:r w:rsidR="00851FC3">
        <w:rPr>
          <w:b/>
          <w:color w:val="000000"/>
          <w:lang w:val="sr-Latn-RS" w:eastAsia="en-US"/>
        </w:rPr>
        <w:t>, UKLJUČUJUĆI I KONSOLIDOVANI</w:t>
      </w:r>
      <w:r w:rsidR="00851FC3" w:rsidRPr="00992767">
        <w:rPr>
          <w:b/>
          <w:color w:val="000000"/>
          <w:lang w:val="sr-Latn-RS" w:eastAsia="en-US"/>
        </w:rPr>
        <w:t xml:space="preserve"> KAO I IZVEŠTAJA REVIZORA O NAKNADAMA ČLANOVIMA ODBORA DIREKTORA</w:t>
      </w:r>
      <w:bookmarkStart w:id="0" w:name="_GoBack"/>
      <w:bookmarkEnd w:id="0"/>
    </w:p>
    <w:p w:rsidR="003922F2" w:rsidRPr="001064EF" w:rsidRDefault="003922F2" w:rsidP="001064EF">
      <w:pPr>
        <w:spacing w:line="276" w:lineRule="auto"/>
        <w:jc w:val="both"/>
        <w:rPr>
          <w:lang w:val="sr-Latn-RS"/>
        </w:rPr>
      </w:pPr>
    </w:p>
    <w:p w:rsidR="001064EF" w:rsidRPr="001064EF" w:rsidRDefault="001064EF" w:rsidP="001064EF">
      <w:pPr>
        <w:spacing w:line="276" w:lineRule="auto"/>
        <w:jc w:val="both"/>
        <w:rPr>
          <w:lang w:val="en-US" w:eastAsia="en-US"/>
        </w:rPr>
      </w:pPr>
      <w:r w:rsidRPr="00C37D90">
        <w:rPr>
          <w:lang w:val="sr-Latn-RS"/>
        </w:rPr>
        <w:t xml:space="preserve">Na osnovu člana 329. Zakona o privrednim društvima </w:t>
      </w:r>
      <w:r w:rsidRPr="00C37D90">
        <w:rPr>
          <w:lang w:val="en-US" w:eastAsia="en-US"/>
        </w:rPr>
        <w:t xml:space="preserve">("Sl. </w:t>
      </w:r>
      <w:proofErr w:type="spellStart"/>
      <w:r w:rsidRPr="00C37D90">
        <w:rPr>
          <w:lang w:val="en-US" w:eastAsia="en-US"/>
        </w:rPr>
        <w:t>glasnik</w:t>
      </w:r>
      <w:proofErr w:type="spellEnd"/>
      <w:r w:rsidRPr="00C37D90">
        <w:rPr>
          <w:lang w:val="en-US" w:eastAsia="en-US"/>
        </w:rPr>
        <w:t xml:space="preserve"> RS", br. 36/2011, 99/2011, 83/2014</w:t>
      </w:r>
      <w:r w:rsidR="00C37D90" w:rsidRPr="00C37D90">
        <w:rPr>
          <w:lang w:val="en-US" w:eastAsia="en-US"/>
        </w:rPr>
        <w:t xml:space="preserve"> - dr. </w:t>
      </w:r>
      <w:proofErr w:type="spellStart"/>
      <w:r w:rsidR="00C37D90" w:rsidRPr="00C37D90">
        <w:rPr>
          <w:lang w:val="en-US" w:eastAsia="en-US"/>
        </w:rPr>
        <w:t>zakon</w:t>
      </w:r>
      <w:proofErr w:type="spellEnd"/>
      <w:r w:rsidR="00C37D90" w:rsidRPr="00C37D90">
        <w:rPr>
          <w:lang w:val="en-US" w:eastAsia="en-US"/>
        </w:rPr>
        <w:t xml:space="preserve">, 5/2015, 44/2018, </w:t>
      </w:r>
      <w:r w:rsidRPr="00C37D90">
        <w:rPr>
          <w:lang w:val="en-US" w:eastAsia="en-US"/>
        </w:rPr>
        <w:t>95/2018</w:t>
      </w:r>
      <w:r w:rsidR="00C37D90">
        <w:rPr>
          <w:lang w:val="en-US" w:eastAsia="en-US"/>
        </w:rPr>
        <w:t xml:space="preserve"> i 91/2019</w:t>
      </w:r>
      <w:r w:rsidRPr="001064EF">
        <w:rPr>
          <w:lang w:val="en-US" w:eastAsia="en-US"/>
        </w:rPr>
        <w:t xml:space="preserve">) </w:t>
      </w:r>
      <w:r w:rsidRPr="001064EF">
        <w:rPr>
          <w:color w:val="000000" w:themeColor="text1"/>
          <w:lang w:val="sr-Latn-RS"/>
        </w:rPr>
        <w:t xml:space="preserve">(u daljem tekstu: </w:t>
      </w:r>
      <w:r w:rsidRPr="001064EF">
        <w:rPr>
          <w:b/>
          <w:color w:val="000000" w:themeColor="text1"/>
          <w:lang w:val="sr-Latn-RS"/>
        </w:rPr>
        <w:t>Zakon</w:t>
      </w:r>
      <w:r w:rsidRPr="001064EF">
        <w:rPr>
          <w:color w:val="000000" w:themeColor="text1"/>
          <w:lang w:val="sr-Latn-RS"/>
        </w:rPr>
        <w:t xml:space="preserve">), a </w:t>
      </w:r>
      <w:proofErr w:type="gramStart"/>
      <w:r w:rsidRPr="001064EF">
        <w:rPr>
          <w:color w:val="000000" w:themeColor="text1"/>
          <w:lang w:val="sr-Latn-RS"/>
        </w:rPr>
        <w:t>na</w:t>
      </w:r>
      <w:proofErr w:type="gramEnd"/>
      <w:r w:rsidRPr="001064EF">
        <w:rPr>
          <w:color w:val="000000" w:themeColor="text1"/>
          <w:lang w:val="sr-Latn-RS"/>
        </w:rPr>
        <w:t xml:space="preserve"> osnovu predloga Odbora direktora privrednog društva FINTEL ENERGIJA AD BEOGRAD, matični broj: 20305266 (u daljem tekstu: „Društvo”), </w:t>
      </w:r>
      <w:r w:rsidRPr="001064EF">
        <w:rPr>
          <w:lang w:val="sr-Latn-RS"/>
        </w:rPr>
        <w:t>Skupština Društv</w:t>
      </w:r>
      <w:r w:rsidR="00BD4CB3">
        <w:rPr>
          <w:lang w:val="sr-Latn-RS"/>
        </w:rPr>
        <w:t xml:space="preserve">a na sednici </w:t>
      </w:r>
      <w:r w:rsidR="000838B6">
        <w:rPr>
          <w:lang w:val="sr-Latn-RS"/>
        </w:rPr>
        <w:t>održanoj 24.</w:t>
      </w:r>
      <w:r w:rsidRPr="00A43174">
        <w:rPr>
          <w:lang w:val="sr-Latn-RS"/>
        </w:rPr>
        <w:t xml:space="preserve"> </w:t>
      </w:r>
      <w:r w:rsidR="000D0512" w:rsidRPr="00A43174">
        <w:rPr>
          <w:lang w:val="sr-Latn-RS"/>
        </w:rPr>
        <w:t>juna</w:t>
      </w:r>
      <w:r w:rsidRPr="00A43174">
        <w:rPr>
          <w:lang w:val="sr-Latn-RS"/>
        </w:rPr>
        <w:t xml:space="preserve"> 20</w:t>
      </w:r>
      <w:r w:rsidR="00665F97">
        <w:rPr>
          <w:lang w:val="sr-Latn-RS"/>
        </w:rPr>
        <w:t>24</w:t>
      </w:r>
      <w:r w:rsidRPr="00A43174">
        <w:rPr>
          <w:lang w:val="sr-Latn-RS"/>
        </w:rPr>
        <w:t>. godine, donosi sledeću</w:t>
      </w:r>
      <w:r w:rsidRPr="001064EF">
        <w:rPr>
          <w:lang w:val="sr-Latn-RS"/>
        </w:rPr>
        <w:t xml:space="preserve"> </w:t>
      </w:r>
    </w:p>
    <w:p w:rsidR="003922F2" w:rsidRPr="001064EF" w:rsidRDefault="003922F2" w:rsidP="001064EF">
      <w:pPr>
        <w:spacing w:line="276" w:lineRule="auto"/>
        <w:jc w:val="both"/>
        <w:rPr>
          <w:lang w:val="sr-Latn-RS"/>
        </w:rPr>
      </w:pPr>
    </w:p>
    <w:p w:rsidR="003922F2" w:rsidRPr="001064EF" w:rsidRDefault="003922F2" w:rsidP="001064EF">
      <w:pPr>
        <w:spacing w:line="276" w:lineRule="auto"/>
        <w:jc w:val="both"/>
        <w:rPr>
          <w:lang w:val="sr-Latn-RS"/>
        </w:rPr>
      </w:pPr>
    </w:p>
    <w:p w:rsidR="00851FC3" w:rsidRPr="001064EF" w:rsidRDefault="003922F2" w:rsidP="00851FC3">
      <w:pPr>
        <w:spacing w:line="276" w:lineRule="auto"/>
        <w:jc w:val="center"/>
        <w:rPr>
          <w:b/>
          <w:lang w:val="sr-Latn-RS"/>
        </w:rPr>
      </w:pPr>
      <w:r w:rsidRPr="001064EF">
        <w:rPr>
          <w:b/>
          <w:lang w:val="sr-Latn-RS"/>
        </w:rPr>
        <w:t xml:space="preserve">ODLUKU </w:t>
      </w:r>
      <w:r w:rsidR="00A90131" w:rsidRPr="001064EF">
        <w:rPr>
          <w:b/>
          <w:lang w:val="sr-Latn-RS"/>
        </w:rPr>
        <w:t xml:space="preserve">O </w:t>
      </w:r>
      <w:r w:rsidR="00851FC3" w:rsidRPr="00992767">
        <w:rPr>
          <w:b/>
          <w:color w:val="000000"/>
          <w:lang w:val="sr-Latn-RS" w:eastAsia="en-US"/>
        </w:rPr>
        <w:t>USVAJANJU IZVEŠTAJA O NAKNADAMA ČLANOVIMA ODBORA DIREKTORA</w:t>
      </w:r>
      <w:r w:rsidR="00851FC3">
        <w:rPr>
          <w:b/>
          <w:color w:val="000000"/>
          <w:lang w:val="sr-Latn-RS" w:eastAsia="en-US"/>
        </w:rPr>
        <w:t>, UKLJUČUJUĆI I KONSOLIDOVANI</w:t>
      </w:r>
      <w:r w:rsidR="00851FC3" w:rsidRPr="00992767">
        <w:rPr>
          <w:b/>
          <w:color w:val="000000"/>
          <w:lang w:val="sr-Latn-RS" w:eastAsia="en-US"/>
        </w:rPr>
        <w:t xml:space="preserve"> KAO I IZVEŠTAJA REVIZORA O NAKNADAMA ČLANOVIMA ODBORA DIREKTORA</w:t>
      </w:r>
    </w:p>
    <w:p w:rsidR="00851FC3" w:rsidRPr="001064EF" w:rsidRDefault="00851FC3" w:rsidP="00851FC3">
      <w:pPr>
        <w:spacing w:line="276" w:lineRule="auto"/>
        <w:jc w:val="center"/>
        <w:rPr>
          <w:b/>
          <w:lang w:val="sr-Latn-RS"/>
        </w:rPr>
      </w:pPr>
    </w:p>
    <w:p w:rsidR="00851FC3" w:rsidRDefault="00851FC3" w:rsidP="00851FC3">
      <w:pPr>
        <w:spacing w:line="276" w:lineRule="auto"/>
        <w:rPr>
          <w:b/>
          <w:lang w:val="sr-Latn-RS"/>
        </w:rPr>
      </w:pPr>
    </w:p>
    <w:p w:rsidR="00851FC3" w:rsidRPr="00A749FB" w:rsidRDefault="00851FC3" w:rsidP="00851FC3">
      <w:pPr>
        <w:spacing w:line="276" w:lineRule="auto"/>
        <w:jc w:val="center"/>
        <w:rPr>
          <w:lang w:val="sr-Latn-RS"/>
        </w:rPr>
      </w:pPr>
      <w:r w:rsidRPr="00A749FB">
        <w:rPr>
          <w:lang w:val="sr-Latn-RS"/>
        </w:rPr>
        <w:t>1.</w:t>
      </w:r>
    </w:p>
    <w:p w:rsidR="00851FC3" w:rsidRPr="00992767" w:rsidRDefault="00851FC3" w:rsidP="00851FC3">
      <w:pPr>
        <w:spacing w:line="276" w:lineRule="auto"/>
        <w:jc w:val="both"/>
        <w:rPr>
          <w:b/>
          <w:lang w:val="sr-Latn-RS"/>
        </w:rPr>
      </w:pPr>
      <w:r>
        <w:rPr>
          <w:lang w:val="sr-Latn-RS"/>
        </w:rPr>
        <w:t>Usvaja</w:t>
      </w:r>
      <w:r w:rsidRPr="00A749FB">
        <w:rPr>
          <w:lang w:val="sr-Latn-RS"/>
        </w:rPr>
        <w:t xml:space="preserve"> se </w:t>
      </w:r>
      <w:r w:rsidRPr="00992767">
        <w:rPr>
          <w:color w:val="000000"/>
          <w:lang w:val="sr-Latn-RS" w:eastAsia="en-US"/>
        </w:rPr>
        <w:t>izveštaj o naknadama članovima odbora direktora</w:t>
      </w:r>
      <w:r>
        <w:rPr>
          <w:color w:val="000000"/>
          <w:lang w:val="sr-Latn-RS" w:eastAsia="en-US"/>
        </w:rPr>
        <w:t>, uključujući i konsolidovani,</w:t>
      </w:r>
      <w:r w:rsidRPr="00992767">
        <w:rPr>
          <w:color w:val="000000"/>
          <w:lang w:val="sr-Latn-RS" w:eastAsia="en-US"/>
        </w:rPr>
        <w:t xml:space="preserve"> </w:t>
      </w:r>
      <w:r>
        <w:rPr>
          <w:color w:val="000000"/>
          <w:lang w:val="sr-Latn-RS" w:eastAsia="en-US"/>
        </w:rPr>
        <w:t>za 2023. godinu</w:t>
      </w:r>
      <w:r w:rsidRPr="001064EF">
        <w:rPr>
          <w:lang w:val="sr-Latn-RS"/>
        </w:rPr>
        <w:t>.</w:t>
      </w:r>
    </w:p>
    <w:p w:rsidR="00851FC3" w:rsidRPr="001064EF" w:rsidRDefault="00851FC3" w:rsidP="00851FC3">
      <w:pPr>
        <w:spacing w:line="276" w:lineRule="auto"/>
        <w:jc w:val="center"/>
        <w:rPr>
          <w:lang w:val="sr-Latn-RS"/>
        </w:rPr>
      </w:pPr>
      <w:r>
        <w:rPr>
          <w:lang w:val="sr-Latn-RS"/>
        </w:rPr>
        <w:t>2.</w:t>
      </w:r>
    </w:p>
    <w:p w:rsidR="00851FC3" w:rsidRPr="001064EF" w:rsidRDefault="00851FC3" w:rsidP="00851FC3">
      <w:pPr>
        <w:spacing w:line="276" w:lineRule="auto"/>
        <w:rPr>
          <w:lang w:val="sr-Latn-RS"/>
        </w:rPr>
      </w:pPr>
    </w:p>
    <w:p w:rsidR="00851FC3" w:rsidRDefault="00851FC3" w:rsidP="00851FC3">
      <w:pPr>
        <w:spacing w:line="276" w:lineRule="auto"/>
        <w:rPr>
          <w:lang w:val="sr-Latn-RS"/>
        </w:rPr>
      </w:pPr>
      <w:r>
        <w:rPr>
          <w:lang w:val="sr-Latn-RS"/>
        </w:rPr>
        <w:t>Usvaja se Izveštaj</w:t>
      </w:r>
      <w:r w:rsidRPr="001064EF">
        <w:rPr>
          <w:lang w:val="sr-Latn-RS"/>
        </w:rPr>
        <w:t xml:space="preserve"> revi</w:t>
      </w:r>
      <w:r>
        <w:rPr>
          <w:lang w:val="sr-Latn-RS"/>
        </w:rPr>
        <w:t>zora Društva vezano za predmetnI</w:t>
      </w:r>
      <w:r w:rsidRPr="001064EF">
        <w:rPr>
          <w:lang w:val="sr-Latn-RS"/>
        </w:rPr>
        <w:t xml:space="preserve"> </w:t>
      </w:r>
      <w:r>
        <w:rPr>
          <w:lang w:val="sr-Latn-RS"/>
        </w:rPr>
        <w:t xml:space="preserve">izveštaj o naknadama, </w:t>
      </w:r>
      <w:r>
        <w:rPr>
          <w:color w:val="000000"/>
          <w:lang w:val="sr-Latn-RS" w:eastAsia="en-US"/>
        </w:rPr>
        <w:t>uključujući i konsolidovani</w:t>
      </w:r>
      <w:r>
        <w:rPr>
          <w:lang w:val="sr-Latn-RS"/>
        </w:rPr>
        <w:t xml:space="preserve"> kao u priloženom m</w:t>
      </w:r>
      <w:r w:rsidRPr="001064EF">
        <w:rPr>
          <w:lang w:val="sr-Latn-RS"/>
        </w:rPr>
        <w:t>a</w:t>
      </w:r>
      <w:r>
        <w:rPr>
          <w:lang w:val="sr-Latn-RS"/>
        </w:rPr>
        <w:t>t</w:t>
      </w:r>
      <w:r w:rsidRPr="001064EF">
        <w:rPr>
          <w:lang w:val="sr-Latn-RS"/>
        </w:rPr>
        <w:t>erijalu, koji čini sastavni deo ove Odluke.</w:t>
      </w:r>
    </w:p>
    <w:p w:rsidR="00851FC3" w:rsidRDefault="00851FC3" w:rsidP="00851FC3">
      <w:pPr>
        <w:spacing w:line="276" w:lineRule="auto"/>
        <w:jc w:val="center"/>
        <w:rPr>
          <w:lang w:val="sr-Latn-RS"/>
        </w:rPr>
      </w:pPr>
      <w:r>
        <w:rPr>
          <w:lang w:val="sr-Latn-RS"/>
        </w:rPr>
        <w:t>3.</w:t>
      </w:r>
    </w:p>
    <w:p w:rsidR="00851FC3" w:rsidRPr="001064EF" w:rsidRDefault="00851FC3" w:rsidP="00851FC3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Ova odluka stupa na snagu danom donošenja.</w:t>
      </w:r>
    </w:p>
    <w:p w:rsidR="00851FC3" w:rsidRPr="001064EF" w:rsidRDefault="00851FC3" w:rsidP="00851FC3">
      <w:pPr>
        <w:spacing w:line="276" w:lineRule="auto"/>
        <w:rPr>
          <w:b/>
          <w:lang w:val="sr-Latn-RS"/>
        </w:rPr>
      </w:pPr>
    </w:p>
    <w:p w:rsidR="00851FC3" w:rsidRPr="001064EF" w:rsidRDefault="00851FC3" w:rsidP="00851FC3">
      <w:pPr>
        <w:spacing w:line="276" w:lineRule="auto"/>
        <w:jc w:val="center"/>
        <w:rPr>
          <w:b/>
          <w:lang w:val="sr-Latn-RS"/>
        </w:rPr>
      </w:pPr>
      <w:r w:rsidRPr="001064EF">
        <w:rPr>
          <w:b/>
          <w:lang w:val="sr-Latn-RS"/>
        </w:rPr>
        <w:t>Obrazloženje</w:t>
      </w:r>
    </w:p>
    <w:p w:rsidR="00851FC3" w:rsidRPr="001064EF" w:rsidRDefault="00851FC3" w:rsidP="00851FC3">
      <w:pPr>
        <w:spacing w:line="276" w:lineRule="auto"/>
        <w:jc w:val="center"/>
        <w:rPr>
          <w:lang w:val="sr-Latn-RS"/>
        </w:rPr>
      </w:pPr>
    </w:p>
    <w:p w:rsidR="00851FC3" w:rsidRPr="001064EF" w:rsidRDefault="00851FC3" w:rsidP="00851FC3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Izveštaj o naknadama za 2023</w:t>
      </w:r>
      <w:r w:rsidRPr="001064EF">
        <w:rPr>
          <w:lang w:val="sr-Latn-RS"/>
        </w:rPr>
        <w:t xml:space="preserve">. godinu, </w:t>
      </w:r>
      <w:r>
        <w:rPr>
          <w:color w:val="000000"/>
          <w:lang w:val="sr-Latn-RS" w:eastAsia="en-US"/>
        </w:rPr>
        <w:t>uključujući i konsolidovani</w:t>
      </w:r>
      <w:r>
        <w:rPr>
          <w:lang w:val="sr-Latn-RS"/>
        </w:rPr>
        <w:t>, kao i izveštaj revizora o istom</w:t>
      </w:r>
      <w:r w:rsidRPr="001064EF">
        <w:rPr>
          <w:lang w:val="sr-Latn-RS"/>
        </w:rPr>
        <w:t xml:space="preserve"> su u potpunosti sačinjeni u skladu sa važećim propisima i predstavljaju realne podatke i stanje, pa je doneta odluka kao u dispozitivu.</w:t>
      </w:r>
    </w:p>
    <w:p w:rsidR="009071F4" w:rsidRPr="001064EF" w:rsidRDefault="009071F4" w:rsidP="00851FC3">
      <w:pPr>
        <w:spacing w:line="276" w:lineRule="auto"/>
        <w:jc w:val="center"/>
        <w:rPr>
          <w:lang w:val="sr-Latn-RS"/>
        </w:rPr>
      </w:pPr>
    </w:p>
    <w:p w:rsidR="009071F4" w:rsidRPr="001064EF" w:rsidRDefault="009071F4" w:rsidP="001064EF">
      <w:pPr>
        <w:spacing w:line="276" w:lineRule="auto"/>
        <w:jc w:val="both"/>
        <w:rPr>
          <w:lang w:val="sr-Latn-RS"/>
        </w:rPr>
      </w:pPr>
    </w:p>
    <w:p w:rsidR="003922F2" w:rsidRPr="001064EF" w:rsidRDefault="003922F2" w:rsidP="001064EF">
      <w:pPr>
        <w:spacing w:line="276" w:lineRule="auto"/>
        <w:ind w:left="4332" w:firstLine="708"/>
        <w:jc w:val="both"/>
      </w:pPr>
      <w:r w:rsidRPr="001064EF">
        <w:t>FINTEL ENERGIJA AD BEOGRAD</w:t>
      </w:r>
    </w:p>
    <w:p w:rsidR="003922F2" w:rsidRPr="001064EF" w:rsidRDefault="003922F2" w:rsidP="001064EF">
      <w:pPr>
        <w:spacing w:line="276" w:lineRule="auto"/>
        <w:jc w:val="both"/>
      </w:pPr>
    </w:p>
    <w:p w:rsidR="003922F2" w:rsidRPr="001064EF" w:rsidRDefault="003922F2" w:rsidP="001064EF">
      <w:pPr>
        <w:spacing w:line="276" w:lineRule="auto"/>
        <w:ind w:left="4320" w:firstLine="720"/>
        <w:jc w:val="both"/>
      </w:pPr>
      <w:r w:rsidRPr="001064EF">
        <w:t>_______________________________</w:t>
      </w:r>
    </w:p>
    <w:p w:rsidR="005710DD" w:rsidRPr="001064EF" w:rsidRDefault="003922F2" w:rsidP="001064EF">
      <w:pPr>
        <w:spacing w:line="276" w:lineRule="auto"/>
        <w:ind w:left="4320" w:firstLine="720"/>
      </w:pPr>
      <w:r w:rsidRPr="001064EF">
        <w:t>Tiziano Giovannetti, predsednik skupštine</w:t>
      </w:r>
    </w:p>
    <w:sectPr w:rsidR="005710DD" w:rsidRPr="001064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6ED2"/>
    <w:multiLevelType w:val="hybridMultilevel"/>
    <w:tmpl w:val="5AD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B"/>
    <w:rsid w:val="000838B6"/>
    <w:rsid w:val="000D0512"/>
    <w:rsid w:val="001064EF"/>
    <w:rsid w:val="00175C0B"/>
    <w:rsid w:val="00315EC8"/>
    <w:rsid w:val="003922F2"/>
    <w:rsid w:val="00455808"/>
    <w:rsid w:val="00463CFC"/>
    <w:rsid w:val="00560F0D"/>
    <w:rsid w:val="005710DD"/>
    <w:rsid w:val="00640670"/>
    <w:rsid w:val="00665F97"/>
    <w:rsid w:val="00851FC3"/>
    <w:rsid w:val="00882A00"/>
    <w:rsid w:val="009071F4"/>
    <w:rsid w:val="00992767"/>
    <w:rsid w:val="00A43174"/>
    <w:rsid w:val="00A749FB"/>
    <w:rsid w:val="00A90131"/>
    <w:rsid w:val="00B12648"/>
    <w:rsid w:val="00B21872"/>
    <w:rsid w:val="00BD4CB3"/>
    <w:rsid w:val="00C1727B"/>
    <w:rsid w:val="00C37D90"/>
    <w:rsid w:val="00DA237C"/>
    <w:rsid w:val="00DF771B"/>
    <w:rsid w:val="00E35F5E"/>
    <w:rsid w:val="00F54D6B"/>
    <w:rsid w:val="00F56AC2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3CC5"/>
  <w15:docId w15:val="{B606EDD3-7385-4BB4-A5CB-0CAF2F3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1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EF"/>
    <w:rPr>
      <w:rFonts w:ascii="Tahoma" w:eastAsia="Times New Roman" w:hAnsi="Tahoma" w:cs="Tahoma"/>
      <w:sz w:val="16"/>
      <w:szCs w:val="16"/>
      <w:lang w:val="it-IT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6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4EF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4EF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Milunov</dc:creator>
  <cp:lastModifiedBy>Vladimir Saricic</cp:lastModifiedBy>
  <cp:revision>7</cp:revision>
  <cp:lastPrinted>2021-05-24T07:42:00Z</cp:lastPrinted>
  <dcterms:created xsi:type="dcterms:W3CDTF">2024-05-23T11:41:00Z</dcterms:created>
  <dcterms:modified xsi:type="dcterms:W3CDTF">2024-05-24T11:09:00Z</dcterms:modified>
</cp:coreProperties>
</file>